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1A" w:rsidRDefault="004B1374">
      <w:pPr>
        <w:rPr>
          <w:rFonts w:ascii="Arial" w:hAnsi="Arial" w:cs="Arial"/>
          <w:b/>
          <w:bCs/>
          <w:color w:val="000000"/>
          <w:sz w:val="48"/>
          <w:szCs w:val="48"/>
          <w:shd w:val="clear" w:color="auto" w:fill="FBFBFB"/>
        </w:rPr>
      </w:pPr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BFBFB"/>
        </w:rPr>
        <w:t>Evolução do Homem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Verdana" w:eastAsia="Times New Roman" w:hAnsi="Verdana" w:cs="Times New Roman"/>
          <w:b/>
          <w:bCs/>
          <w:color w:val="000000" w:themeColor="text1"/>
          <w:sz w:val="23"/>
          <w:szCs w:val="23"/>
          <w:shd w:val="clear" w:color="auto" w:fill="FFFFFF"/>
          <w:lang w:eastAsia="pt-BR"/>
        </w:rPr>
        <w:t>Confira questões resolvidas sobre a Evolução do Homem: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1)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(UFAL) - À luz do conhecimento atual, observe a ilustração abaixo e aponte a alternativa que melhor responde a pergunta: o homem é originário do macaco?</w:t>
      </w:r>
    </w:p>
    <w:p w:rsidR="004B1374" w:rsidRPr="004B1374" w:rsidRDefault="004B1374" w:rsidP="004B137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noProof/>
          <w:color w:val="000000" w:themeColor="text1"/>
          <w:sz w:val="21"/>
          <w:szCs w:val="21"/>
          <w:lang w:eastAsia="pt-BR"/>
        </w:rPr>
        <w:drawing>
          <wp:inline distT="0" distB="0" distL="0" distR="0">
            <wp:extent cx="2428875" cy="1657350"/>
            <wp:effectExtent l="0" t="0" r="9525" b="0"/>
            <wp:docPr id="3" name="Imagem 3" descr="uf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a) A espécie Homo sapiens se distingue de outros hominídeos e, portanto, não se originou dos macacos, que são primatas.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b) Os gêneros Homo e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Australopithecus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representam o homem moderno e conviveram na mesma época com os macacos; assim, não são seus descendentes.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c) Chimpanzés são bípedes e parecidos morfologicamente com o homem; portanto, os chimpanzés deram origem ao homem.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Os seres humanos e chimpanzés possuíam um ancestral em comum e divergiram ao longo da evolução.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Os seres humanos e chimpanzés convergiram ao longo da evolução desenvolvendo características análogas.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2)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(FESPSP-SP) - A sequência hierárquica das categorias taxonômicas do homem é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A) Primata,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Mammalia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Hominidae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Chordata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, Homo sapiens, Homo.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B) Homo sapiens, Homo,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Hominidae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Chordata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Mammalia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, Primata.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C)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Chordata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Mammalia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Primata,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Hominidae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, Homo, Homo sapiens.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D) Homo sapiens,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Hominidae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Homo,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Mammalia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Chordata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, Primata.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E)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Chordata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Primata,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Mammalia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,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Hominidae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, Homo, Homo sapiens.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3)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(FAFEOD-MG) - </w:t>
      </w: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 xml:space="preserve">“Os parentes distantes de homem, os X, já andavam sobre dois pés e possuíam mandíbula semelhante </w:t>
      </w:r>
      <w:proofErr w:type="spellStart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á</w:t>
      </w:r>
      <w:proofErr w:type="spellEnd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 xml:space="preserve"> nossa. Porém, apresentavam um cérebro com apenas 450 cm3 e uma face projetada (prognata) tipicamente característica de </w:t>
      </w:r>
      <w:proofErr w:type="spellStart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pongídeo</w:t>
      </w:r>
      <w:proofErr w:type="spellEnd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 xml:space="preserve">, razão por que foram chamados intermediários. Não fabricavam instrumentos nem conheciam o </w:t>
      </w:r>
      <w:proofErr w:type="gramStart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fogo.”</w:t>
      </w:r>
      <w:proofErr w:type="gramEnd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(Estado de Minas, 22 out. 1989)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Prof. Paulo Márcio Novaes – ICB/UFMG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No texto acima, o indivíduo X é o: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a) </w:t>
      </w:r>
      <w:r w:rsidRPr="004B137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t-BR"/>
        </w:rPr>
        <w:t>Homo sp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Gorila.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c) Chimpanzé.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 </w:t>
      </w:r>
      <w:r w:rsidRPr="004B137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t-BR"/>
        </w:rPr>
        <w:t xml:space="preserve">Homo </w:t>
      </w:r>
      <w:proofErr w:type="spellStart"/>
      <w:r w:rsidRPr="004B137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t-BR"/>
        </w:rPr>
        <w:t>erectus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 </w:t>
      </w:r>
      <w:proofErr w:type="spellStart"/>
      <w:r w:rsidRPr="004B137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t-BR"/>
        </w:rPr>
        <w:t>Australopithecus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4)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(MACK) - A respeito da história evolutiva do homem e do macaco, considere as afirmações.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I. O homem evoluiu a partir do macaco.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II. Homem e macaco são aparentados em nível de ordem.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lastRenderedPageBreak/>
        <w:t>III. Homem e macaco descenderam de um mesmo ancestral.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Assinale: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a) Se somente I for correta.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Se somente II for correta.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c) Se somente III for correta.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Se somente I e II forem corretas.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Se somente II e III forem corretas.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5) 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(PUC-MG) - Recentes análises do DNA de chimpanzés permitiram concluir que o homem é mais aparentado com eles do que com qualquer outro primata. Isso permite concluir que: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a) O chimpanzé é ancestral do homem.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O chimpanzé e o homem têm um ancestral comum.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c) O homem e o chimpanzé são ancestrais dos gorilas.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A evolução do homem não foi gradual.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Os chimpanzés são tão inteligentes quanto o homem.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pt-BR"/>
        </w:rPr>
        <w:t> 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6)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(PUC-RS) - Responda a esta questão com base nas teorias de Charles Darwin e na charge abaixo, que foi publicada por seus contemporâneos, após o lançamento do livro A origem das espécies.</w:t>
      </w:r>
    </w:p>
    <w:p w:rsidR="004B1374" w:rsidRPr="004B1374" w:rsidRDefault="004B1374" w:rsidP="004B137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noProof/>
          <w:color w:val="000000" w:themeColor="text1"/>
          <w:sz w:val="21"/>
          <w:szCs w:val="21"/>
          <w:lang w:eastAsia="pt-BR"/>
        </w:rPr>
        <w:drawing>
          <wp:inline distT="0" distB="0" distL="0" distR="0">
            <wp:extent cx="1619250" cy="1905000"/>
            <wp:effectExtent l="0" t="0" r="0" b="0"/>
            <wp:docPr id="2" name="Imagem 2" descr="pu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Em 1861, a sociedade não aceitou a proposta de Darwin, a qual sugeria que: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a) Os homens seriam mais evoluídos que os macacos.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Os homens e os macacos possuiriam um ancestral comum.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c) Os macacos poderiam vir a ser homens ao longo da evolução.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Os macacos derivariam de hominídeos.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Os macacos atuais seriam descendentes de homens.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7)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(Enem–1998) - Foram feitas comparações entre DNA e proteínas da espécie humana com DNA e proteínas de diversos primatas. Observando a árvore filogenética, você espera que os dados bioquímicos tenham apontado, entre os primatas atuais, como nosso parente mais próximo o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A)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Australopithecus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chimpanzé.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C)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Ramapithecus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gorila.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orangotango.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pt-BR"/>
        </w:rPr>
        <w:t> 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8)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FMIt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-MG) -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I. Homo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erectus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II. Homo sapiens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lastRenderedPageBreak/>
        <w:t xml:space="preserve">III. Homo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neanderthalensis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Podemos dizer que os indivíduos anteriores pertencem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A) à mesma espécie.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ao mesmo gênero.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C) à mesma família.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à mesma classe.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Três das alternativas estão corretas.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9)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(FAFEOD-MG) - Analise o desenho esquemático e marque a afirmativa correta.</w:t>
      </w:r>
    </w:p>
    <w:p w:rsidR="004B1374" w:rsidRPr="004B1374" w:rsidRDefault="004B1374" w:rsidP="004B137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noProof/>
          <w:color w:val="000000" w:themeColor="text1"/>
          <w:sz w:val="21"/>
          <w:szCs w:val="21"/>
          <w:lang w:eastAsia="pt-BR"/>
        </w:rPr>
        <w:drawing>
          <wp:inline distT="0" distB="0" distL="0" distR="0">
            <wp:extent cx="3048000" cy="2114550"/>
            <wp:effectExtent l="0" t="0" r="0" b="0"/>
            <wp:docPr id="1" name="Imagem 1" descr="fafeo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feo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a) Uma das prováveis causas da extinção de 2 foi o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predatismo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realizado por 1.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1 e 2 viveram durante muito tempo juntos, mas numa relação harmônica.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c) 1 conseguiu domesticar 2 pelo fato de ele ser herbívoro e inofensivo.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1 e 2 jamais se encontraram, pois, quando 1 surgiu, 2 já estava extinto.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Essa cena só é vista em desenho animado, pois, quando 2 se extinguiu, não havia nenhum tipo de mamífero na terra.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10)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 (Fatec-SP) - O fato de os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Australopithecus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selecionarem determinadas pedras para o seu uso a) permite considerá-los hominídeos.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é indício de certo grau de raciocínio.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c) é consequência direta da postura ereta.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é evidência de que viviam, provavelmente, isolados.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é evidência suficiente para colocá-los à parte dos antropoides.</w:t>
      </w:r>
    </w:p>
    <w:p w:rsidR="004B1374" w:rsidRPr="004B1374" w:rsidRDefault="004B1374" w:rsidP="004B13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 resposta!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br/>
      </w: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br/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11)</w:t>
      </w: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 (PASUSP) - </w:t>
      </w:r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 xml:space="preserve">Há três milhões de anos, os ancestrais dos seres humanos ainda passavam grande parte de suas vidas nas árvores. Mas, de acordo com um novo estudo, é possível que naquela época eles já caminhassem como bípedes. Há mais de 30 anos foi descoberto em </w:t>
      </w:r>
      <w:proofErr w:type="spellStart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Laetoli</w:t>
      </w:r>
      <w:proofErr w:type="spellEnd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 xml:space="preserve">, na Tanzânia, um rastro de pegadas fósseis depositadas há 3,6 milhões de anos e preservadas em cinzas vulcânicas. A importância dessas pegadas para o estudo da evolução humana tem sido intensamente debatida desde então. As pegadas, que mostravam clara evidência de </w:t>
      </w:r>
      <w:proofErr w:type="spellStart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bipedalismo</w:t>
      </w:r>
      <w:proofErr w:type="spellEnd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 xml:space="preserve"> – a habilidade para caminhar na posição vertical –, haviam sido produzidas, provavelmente, por indivíduos da única espécie bípede que vivia naquela área na época: os </w:t>
      </w:r>
      <w:proofErr w:type="spellStart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Australopithecus</w:t>
      </w:r>
      <w:proofErr w:type="spellEnd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 xml:space="preserve"> </w:t>
      </w:r>
      <w:proofErr w:type="spellStart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afarensis</w:t>
      </w:r>
      <w:proofErr w:type="spellEnd"/>
      <w:r w:rsidRPr="004B13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t-BR"/>
        </w:rPr>
        <w:t>. Essa espécie inclui Lucy, um dos fósseis de hominídeos mais antigos encontrados até hoje e cujo esqueleto é o mais completo já conhecido.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Agência FAPESP, 22/3/2010. http://www.agencia.fapesp.br/boletim/22032010. Acessado em 01/07/2010. Adaptado.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De acordo com o texto: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lastRenderedPageBreak/>
        <w:t>a) As pegadas fósseis encontradas na Tanzânia eram de indivíduos da espécie Homo sapiens.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b) O homem evoluiu a partir de macacos que viviam em árvores.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c) Os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Australopithecus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</w:t>
      </w:r>
      <w:proofErr w:type="spellStart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afarensis</w:t>
      </w:r>
      <w:proofErr w:type="spellEnd"/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 caminhavam na posição vertical.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d) Lucy é o mais antigo fóssil da espécie Homo sapiens já encontrado. </w:t>
      </w:r>
    </w:p>
    <w:p w:rsidR="004B1374" w:rsidRPr="004B1374" w:rsidRDefault="004B1374" w:rsidP="004B137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</w:pPr>
      <w:r w:rsidRPr="004B1374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e) Lucy e os da sua espécie não tinham habilidade para caminhar na posição vertical.</w:t>
      </w:r>
    </w:p>
    <w:p w:rsidR="004B1374" w:rsidRPr="004B1374" w:rsidRDefault="004B1374">
      <w:pPr>
        <w:rPr>
          <w:color w:val="000000" w:themeColor="text1"/>
        </w:rPr>
      </w:pPr>
    </w:p>
    <w:p w:rsidR="004B1374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1 - D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2 - C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3 - E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4 - E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5 - B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6 - B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7 - B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8 - E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9 - D</w:t>
      </w:r>
    </w:p>
    <w:p w:rsidR="008A0AAE" w:rsidRDefault="008A0AAE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10 – B</w:t>
      </w:r>
    </w:p>
    <w:p w:rsidR="008A0AAE" w:rsidRPr="004B1374" w:rsidRDefault="008A0AAE">
      <w:pPr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11 - c</w:t>
      </w:r>
      <w:bookmarkStart w:id="0" w:name="_GoBack"/>
      <w:bookmarkEnd w:id="0"/>
    </w:p>
    <w:sectPr w:rsidR="008A0AAE" w:rsidRPr="004B1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AD"/>
    <w:rsid w:val="004B1374"/>
    <w:rsid w:val="007C5C1A"/>
    <w:rsid w:val="008A0AAE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0120-FE27-4C4C-9576-1D51B0D3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1.bp.blogspot.com/-Mk0WjxOJ8tE/Vx4V9I0fFJI/AAAAAAAAApg/5NEcqVGGONQrWa2YfAyfGqqhrOi9VZ_XgCLcB/s1600/fafeo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2.bp.blogspot.com/-RaSjCF9pDMA/Vxtq6utIWCI/AAAAAAAAApQ/O9fNm8vDarQY-BzPMBqSd5jxLuD-mz6bgCLcB/s1600/puc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3</cp:revision>
  <dcterms:created xsi:type="dcterms:W3CDTF">2019-02-01T18:42:00Z</dcterms:created>
  <dcterms:modified xsi:type="dcterms:W3CDTF">2019-02-01T18:46:00Z</dcterms:modified>
</cp:coreProperties>
</file>