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7AC8" w14:textId="77777777" w:rsidR="00E20163" w:rsidRDefault="00E20163" w:rsidP="00E20163">
      <w:pPr>
        <w:pStyle w:val="Ttulo1"/>
      </w:pPr>
      <w:r>
        <w:t>01 - (UNICAP PE/2002)</w:t>
      </w:r>
    </w:p>
    <w:p w14:paraId="352B283E" w14:textId="77777777" w:rsidR="00E20163" w:rsidRDefault="00E20163" w:rsidP="00E20163">
      <w:pPr>
        <w:pStyle w:val="Corpodetexto"/>
        <w:spacing w:before="1"/>
        <w:ind w:left="460" w:right="40"/>
        <w:jc w:val="both"/>
      </w:pPr>
      <w:r>
        <w:t>As civilizações orientais antigas, em suas várias especificidades, contribuíram e contribuem até hoje com importantes conhecimentos que, a cada dia, se incorporam ao nosso fazer científico.</w:t>
      </w:r>
    </w:p>
    <w:p w14:paraId="53B3A757" w14:textId="77777777" w:rsidR="00E20163" w:rsidRDefault="00E20163" w:rsidP="00E20163">
      <w:pPr>
        <w:pStyle w:val="PargrafodaLista"/>
        <w:numPr>
          <w:ilvl w:val="0"/>
          <w:numId w:val="1"/>
        </w:numPr>
        <w:tabs>
          <w:tab w:val="left" w:pos="821"/>
        </w:tabs>
        <w:ind w:right="45"/>
        <w:jc w:val="both"/>
        <w:rPr>
          <w:sz w:val="20"/>
        </w:rPr>
      </w:pPr>
      <w:r>
        <w:rPr>
          <w:sz w:val="20"/>
        </w:rPr>
        <w:t>Os chineses nos legaram a filosofia humanística, base das atuais leis</w:t>
      </w:r>
      <w:r>
        <w:rPr>
          <w:spacing w:val="-4"/>
          <w:sz w:val="20"/>
        </w:rPr>
        <w:t xml:space="preserve"> </w:t>
      </w:r>
      <w:r>
        <w:rPr>
          <w:sz w:val="20"/>
        </w:rPr>
        <w:t>morais.</w:t>
      </w:r>
    </w:p>
    <w:p w14:paraId="2E27A620" w14:textId="77777777" w:rsidR="00E20163" w:rsidRDefault="00E20163" w:rsidP="00E20163">
      <w:pPr>
        <w:pStyle w:val="PargrafodaLista"/>
        <w:numPr>
          <w:ilvl w:val="0"/>
          <w:numId w:val="1"/>
        </w:numPr>
        <w:tabs>
          <w:tab w:val="left" w:pos="821"/>
        </w:tabs>
        <w:ind w:right="47"/>
        <w:jc w:val="both"/>
        <w:rPr>
          <w:sz w:val="20"/>
        </w:rPr>
      </w:pPr>
      <w:r>
        <w:rPr>
          <w:sz w:val="20"/>
        </w:rPr>
        <w:t>A Índia nos legou os números que utilizamos e o jogo de</w:t>
      </w:r>
      <w:r>
        <w:rPr>
          <w:spacing w:val="-2"/>
          <w:sz w:val="20"/>
        </w:rPr>
        <w:t xml:space="preserve"> </w:t>
      </w:r>
      <w:r>
        <w:rPr>
          <w:sz w:val="20"/>
        </w:rPr>
        <w:t>xadrez.</w:t>
      </w:r>
    </w:p>
    <w:p w14:paraId="421CD438" w14:textId="77777777" w:rsidR="00E20163" w:rsidRDefault="00E20163" w:rsidP="00E20163">
      <w:pPr>
        <w:pStyle w:val="PargrafodaLista"/>
        <w:numPr>
          <w:ilvl w:val="0"/>
          <w:numId w:val="1"/>
        </w:numPr>
        <w:tabs>
          <w:tab w:val="left" w:pos="821"/>
        </w:tabs>
        <w:spacing w:before="1"/>
        <w:ind w:right="44"/>
        <w:jc w:val="both"/>
        <w:rPr>
          <w:sz w:val="20"/>
        </w:rPr>
      </w:pPr>
      <w:r>
        <w:rPr>
          <w:sz w:val="20"/>
        </w:rPr>
        <w:t>A China nos ensinou a técnica da acupuntura, que, hoje, no Ocidente, tende a ser reconhecida como 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médico.</w:t>
      </w:r>
    </w:p>
    <w:p w14:paraId="670643D4" w14:textId="77777777" w:rsidR="00E20163" w:rsidRDefault="00E20163" w:rsidP="00E20163">
      <w:pPr>
        <w:pStyle w:val="PargrafodaLista"/>
        <w:numPr>
          <w:ilvl w:val="0"/>
          <w:numId w:val="1"/>
        </w:numPr>
        <w:tabs>
          <w:tab w:val="left" w:pos="821"/>
        </w:tabs>
        <w:ind w:right="45"/>
        <w:jc w:val="both"/>
        <w:rPr>
          <w:sz w:val="20"/>
        </w:rPr>
      </w:pPr>
      <w:r>
        <w:rPr>
          <w:sz w:val="20"/>
        </w:rPr>
        <w:t>Muitas das grandes invenções como a pólvora, a bússola e a seda vieram da China</w:t>
      </w:r>
      <w:r>
        <w:rPr>
          <w:spacing w:val="-6"/>
          <w:sz w:val="20"/>
        </w:rPr>
        <w:t xml:space="preserve"> </w:t>
      </w:r>
      <w:r>
        <w:rPr>
          <w:sz w:val="20"/>
        </w:rPr>
        <w:t>Antiga.</w:t>
      </w:r>
    </w:p>
    <w:p w14:paraId="766513E6" w14:textId="77777777" w:rsidR="00E20163" w:rsidRDefault="00E20163" w:rsidP="00E20163">
      <w:pPr>
        <w:pStyle w:val="PargrafodaLista"/>
        <w:numPr>
          <w:ilvl w:val="0"/>
          <w:numId w:val="1"/>
        </w:numPr>
        <w:tabs>
          <w:tab w:val="left" w:pos="821"/>
        </w:tabs>
        <w:ind w:right="39"/>
        <w:jc w:val="both"/>
        <w:rPr>
          <w:sz w:val="20"/>
        </w:rPr>
      </w:pPr>
      <w:r>
        <w:rPr>
          <w:sz w:val="20"/>
        </w:rPr>
        <w:t>Hoje, em nossas mesas, desfilam como caras especiarias,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pimenta,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canela,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noz-moscada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 cravo, trazidos do Egito, na expansão marítima do século</w:t>
      </w:r>
      <w:r>
        <w:rPr>
          <w:spacing w:val="-1"/>
          <w:sz w:val="20"/>
        </w:rPr>
        <w:t xml:space="preserve"> </w:t>
      </w:r>
      <w:r>
        <w:rPr>
          <w:sz w:val="20"/>
        </w:rPr>
        <w:t>XVI.</w:t>
      </w:r>
    </w:p>
    <w:p w14:paraId="1EB95060" w14:textId="77777777" w:rsidR="00E20163" w:rsidRDefault="00E20163" w:rsidP="00E20163">
      <w:pPr>
        <w:pStyle w:val="Corpodetexto"/>
        <w:spacing w:before="12"/>
        <w:rPr>
          <w:sz w:val="19"/>
        </w:rPr>
      </w:pPr>
    </w:p>
    <w:p w14:paraId="464D230E" w14:textId="77777777" w:rsidR="00E20163" w:rsidRDefault="00E20163" w:rsidP="00E20163">
      <w:pPr>
        <w:pStyle w:val="Ttulo1"/>
        <w:spacing w:before="0"/>
      </w:pPr>
      <w:r>
        <w:t>02 - (UEM PR/2012)</w:t>
      </w:r>
    </w:p>
    <w:p w14:paraId="1846A20F" w14:textId="77777777" w:rsidR="00E20163" w:rsidRDefault="00E20163" w:rsidP="00E20163">
      <w:pPr>
        <w:pStyle w:val="Corpodetexto"/>
        <w:ind w:left="520" w:right="43"/>
        <w:jc w:val="both"/>
      </w:pPr>
      <w:r>
        <w:t>A agricultura possibilitou a sedentarização de grupos humanos,</w:t>
      </w:r>
      <w:r>
        <w:rPr>
          <w:spacing w:val="-13"/>
        </w:rPr>
        <w:t xml:space="preserve"> </w:t>
      </w:r>
      <w:r>
        <w:t>inicialmente</w:t>
      </w:r>
      <w:r>
        <w:rPr>
          <w:spacing w:val="-13"/>
        </w:rPr>
        <w:t xml:space="preserve"> </w:t>
      </w:r>
      <w:r>
        <w:t>estabelecidos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aldeias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vilas. Mudanças posteriores marcaram o início da urbanização. Sobre esse tema, assinale a(s) alternativa(s)</w:t>
      </w:r>
      <w:r>
        <w:rPr>
          <w:spacing w:val="-1"/>
        </w:rPr>
        <w:t xml:space="preserve"> </w:t>
      </w:r>
      <w:r>
        <w:rPr>
          <w:b/>
        </w:rPr>
        <w:t>correta</w:t>
      </w:r>
      <w:r>
        <w:t>(</w:t>
      </w:r>
      <w:r>
        <w:rPr>
          <w:b/>
        </w:rPr>
        <w:t>s</w:t>
      </w:r>
      <w:r>
        <w:t>).</w:t>
      </w:r>
    </w:p>
    <w:p w14:paraId="68C3E859" w14:textId="77777777" w:rsidR="00E20163" w:rsidRDefault="00E20163" w:rsidP="00E20163">
      <w:pPr>
        <w:pStyle w:val="Corpodetexto"/>
        <w:spacing w:before="12"/>
        <w:rPr>
          <w:sz w:val="19"/>
        </w:rPr>
      </w:pPr>
    </w:p>
    <w:p w14:paraId="3EB58270" w14:textId="77777777" w:rsidR="00E20163" w:rsidRDefault="00E20163" w:rsidP="00E20163">
      <w:pPr>
        <w:pStyle w:val="PargrafodaLista"/>
        <w:numPr>
          <w:ilvl w:val="0"/>
          <w:numId w:val="2"/>
        </w:numPr>
        <w:tabs>
          <w:tab w:val="left" w:pos="941"/>
        </w:tabs>
        <w:ind w:right="41"/>
        <w:rPr>
          <w:sz w:val="20"/>
        </w:rPr>
      </w:pP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África</w:t>
      </w:r>
      <w:r>
        <w:rPr>
          <w:spacing w:val="-9"/>
          <w:sz w:val="20"/>
        </w:rPr>
        <w:t xml:space="preserve"> </w:t>
      </w:r>
      <w:r>
        <w:rPr>
          <w:sz w:val="20"/>
        </w:rPr>
        <w:t>Ocidental,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primeiras</w:t>
      </w:r>
      <w:r>
        <w:rPr>
          <w:spacing w:val="-10"/>
          <w:sz w:val="20"/>
        </w:rPr>
        <w:t xml:space="preserve"> </w:t>
      </w:r>
      <w:r>
        <w:rPr>
          <w:sz w:val="20"/>
        </w:rPr>
        <w:t>cidades</w:t>
      </w:r>
      <w:r>
        <w:rPr>
          <w:spacing w:val="-8"/>
          <w:sz w:val="20"/>
        </w:rPr>
        <w:t xml:space="preserve"> </w:t>
      </w:r>
      <w:r>
        <w:rPr>
          <w:sz w:val="20"/>
        </w:rPr>
        <w:t>surgiram no delta do rio</w:t>
      </w:r>
      <w:r>
        <w:rPr>
          <w:spacing w:val="-1"/>
          <w:sz w:val="20"/>
        </w:rPr>
        <w:t xml:space="preserve"> </w:t>
      </w:r>
      <w:r>
        <w:rPr>
          <w:sz w:val="20"/>
        </w:rPr>
        <w:t>Niger.</w:t>
      </w:r>
    </w:p>
    <w:p w14:paraId="5459CFF0" w14:textId="77777777" w:rsidR="00E20163" w:rsidRDefault="00E20163" w:rsidP="00E20163">
      <w:pPr>
        <w:pStyle w:val="PargrafodaLista"/>
        <w:numPr>
          <w:ilvl w:val="0"/>
          <w:numId w:val="2"/>
        </w:numPr>
        <w:tabs>
          <w:tab w:val="left" w:pos="941"/>
        </w:tabs>
        <w:spacing w:before="1"/>
        <w:ind w:right="43"/>
        <w:rPr>
          <w:sz w:val="20"/>
        </w:rPr>
      </w:pPr>
      <w:r>
        <w:rPr>
          <w:sz w:val="20"/>
        </w:rPr>
        <w:t>Na Mesopotâmia, as culturas urbanas surgiram nos vales dos rios Tigre e</w:t>
      </w:r>
      <w:r>
        <w:rPr>
          <w:spacing w:val="-12"/>
          <w:sz w:val="20"/>
        </w:rPr>
        <w:t xml:space="preserve"> </w:t>
      </w:r>
      <w:r>
        <w:rPr>
          <w:sz w:val="20"/>
        </w:rPr>
        <w:t>Eufrates.</w:t>
      </w:r>
    </w:p>
    <w:p w14:paraId="148B0E72" w14:textId="77777777" w:rsidR="00E20163" w:rsidRDefault="00E20163" w:rsidP="00E20163">
      <w:pPr>
        <w:pStyle w:val="Corpodetexto"/>
        <w:ind w:left="940" w:hanging="421"/>
      </w:pPr>
      <w:r>
        <w:t>04. No subcontinente indiano, culturas urbanas floresceram ao longo do vale do rio Mekong.</w:t>
      </w:r>
    </w:p>
    <w:p w14:paraId="35B5E03D" w14:textId="77777777" w:rsidR="00E20163" w:rsidRDefault="00E20163" w:rsidP="00E20163">
      <w:pPr>
        <w:pStyle w:val="Corpodetexto"/>
        <w:ind w:left="940" w:hanging="421"/>
      </w:pPr>
      <w:r>
        <w:t>08. O desenvolvimento urbano na China ocorreu próximo aos rios Branco e Negro.</w:t>
      </w:r>
    </w:p>
    <w:p w14:paraId="1D68602D" w14:textId="1BCA6477" w:rsidR="00E20163" w:rsidRDefault="00E20163" w:rsidP="00E20163">
      <w:pPr>
        <w:pStyle w:val="Corpodetexto"/>
        <w:ind w:left="940" w:hanging="421"/>
      </w:pPr>
      <w:r>
        <w:t>16. Na região Mesoamericana, o desenvolvimento urbano ocorreu próximo ao rio Grande.</w:t>
      </w:r>
    </w:p>
    <w:p w14:paraId="3E7CEE17" w14:textId="59C6BF6C" w:rsidR="00E20163" w:rsidRDefault="00E20163" w:rsidP="00E20163">
      <w:pPr>
        <w:pStyle w:val="Corpodetexto"/>
        <w:ind w:left="940" w:hanging="421"/>
      </w:pPr>
    </w:p>
    <w:p w14:paraId="38AA6E9F" w14:textId="7D62A22C" w:rsidR="00E20163" w:rsidRDefault="00E20163" w:rsidP="00E20163">
      <w:pPr>
        <w:pStyle w:val="Corpodetexto"/>
        <w:ind w:left="940" w:hanging="421"/>
      </w:pPr>
    </w:p>
    <w:p w14:paraId="4BF47F13" w14:textId="7DBBD6F0" w:rsidR="00E20163" w:rsidRDefault="00E20163" w:rsidP="00E20163">
      <w:pPr>
        <w:pStyle w:val="Corpodetexto"/>
        <w:ind w:left="940" w:hanging="421"/>
      </w:pPr>
    </w:p>
    <w:p w14:paraId="2A31A9A1" w14:textId="4E454374" w:rsidR="00E20163" w:rsidRDefault="00E20163" w:rsidP="00E20163">
      <w:pPr>
        <w:pStyle w:val="Corpodetexto"/>
        <w:ind w:left="940" w:hanging="421"/>
      </w:pPr>
    </w:p>
    <w:p w14:paraId="52399B4C" w14:textId="07078A81" w:rsidR="00E20163" w:rsidRDefault="00E20163" w:rsidP="00E20163">
      <w:pPr>
        <w:pStyle w:val="Corpodetexto"/>
        <w:ind w:left="940" w:hanging="421"/>
      </w:pPr>
    </w:p>
    <w:p w14:paraId="47592CD0" w14:textId="4318F902" w:rsidR="00E20163" w:rsidRDefault="00E20163" w:rsidP="00E20163">
      <w:pPr>
        <w:pStyle w:val="Corpodetexto"/>
        <w:ind w:left="940" w:hanging="421"/>
      </w:pPr>
    </w:p>
    <w:p w14:paraId="3015AC93" w14:textId="4A8A5DFE" w:rsidR="00E20163" w:rsidRDefault="00E20163" w:rsidP="00E20163">
      <w:pPr>
        <w:pStyle w:val="Corpodetexto"/>
        <w:ind w:left="940" w:hanging="421"/>
      </w:pPr>
    </w:p>
    <w:p w14:paraId="3944A3E7" w14:textId="1950AB76" w:rsidR="00E20163" w:rsidRDefault="00E20163" w:rsidP="00E20163">
      <w:pPr>
        <w:pStyle w:val="Corpodetexto"/>
        <w:ind w:left="940" w:hanging="421"/>
      </w:pPr>
    </w:p>
    <w:p w14:paraId="46CE9FD7" w14:textId="7FD6CA00" w:rsidR="00E20163" w:rsidRDefault="00E20163" w:rsidP="00E20163">
      <w:pPr>
        <w:pStyle w:val="Corpodetexto"/>
        <w:ind w:left="940" w:hanging="421"/>
      </w:pPr>
    </w:p>
    <w:p w14:paraId="6E106C77" w14:textId="071E04D9" w:rsidR="00E20163" w:rsidRDefault="00E20163" w:rsidP="00E20163">
      <w:pPr>
        <w:pStyle w:val="Corpodetexto"/>
        <w:ind w:left="940" w:hanging="421"/>
      </w:pPr>
    </w:p>
    <w:p w14:paraId="25ACB6CD" w14:textId="6DED9243" w:rsidR="00E20163" w:rsidRDefault="00E20163" w:rsidP="00E20163">
      <w:pPr>
        <w:pStyle w:val="Corpodetexto"/>
        <w:ind w:left="940" w:hanging="421"/>
      </w:pPr>
    </w:p>
    <w:p w14:paraId="4E111298" w14:textId="00032D9C" w:rsidR="00E20163" w:rsidRDefault="00E20163" w:rsidP="00E20163">
      <w:pPr>
        <w:pStyle w:val="Corpodetexto"/>
        <w:ind w:left="940" w:hanging="421"/>
      </w:pPr>
    </w:p>
    <w:p w14:paraId="14F96BBA" w14:textId="3FA67EEF" w:rsidR="00E20163" w:rsidRDefault="00E20163" w:rsidP="00E20163">
      <w:pPr>
        <w:pStyle w:val="Corpodetexto"/>
        <w:ind w:left="940" w:hanging="421"/>
      </w:pPr>
    </w:p>
    <w:p w14:paraId="71607F9C" w14:textId="1E0C71AB" w:rsidR="00E20163" w:rsidRDefault="00E20163" w:rsidP="00E20163">
      <w:pPr>
        <w:pStyle w:val="Corpodetexto"/>
        <w:ind w:left="940" w:hanging="421"/>
      </w:pPr>
    </w:p>
    <w:p w14:paraId="5E717979" w14:textId="424DF451" w:rsidR="00E20163" w:rsidRDefault="00E20163" w:rsidP="00E20163">
      <w:pPr>
        <w:pStyle w:val="Corpodetexto"/>
        <w:ind w:left="940" w:hanging="421"/>
      </w:pPr>
    </w:p>
    <w:p w14:paraId="43A2ADB4" w14:textId="52EEA9E8" w:rsidR="00E20163" w:rsidRDefault="00E20163" w:rsidP="00E20163">
      <w:pPr>
        <w:pStyle w:val="Corpodetexto"/>
        <w:ind w:left="940" w:hanging="421"/>
      </w:pPr>
    </w:p>
    <w:p w14:paraId="74DF8396" w14:textId="77777777" w:rsidR="00E20163" w:rsidRDefault="00E20163" w:rsidP="00E20163">
      <w:pPr>
        <w:pStyle w:val="Ttulo1"/>
        <w:rPr>
          <w:b w:val="0"/>
        </w:rPr>
      </w:pPr>
      <w:r>
        <w:t>GABARITO</w:t>
      </w:r>
      <w:r>
        <w:rPr>
          <w:b w:val="0"/>
        </w:rPr>
        <w:t>:</w:t>
      </w:r>
    </w:p>
    <w:p w14:paraId="3DC7FA78" w14:textId="77777777" w:rsidR="00E20163" w:rsidRDefault="00E20163" w:rsidP="00E20163">
      <w:pPr>
        <w:pStyle w:val="Corpodetexto"/>
        <w:spacing w:before="1"/>
      </w:pPr>
    </w:p>
    <w:p w14:paraId="3BE09381" w14:textId="77777777" w:rsidR="00E20163" w:rsidRDefault="00E20163" w:rsidP="00E20163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 xml:space="preserve">Gab: </w:t>
      </w:r>
      <w:r>
        <w:rPr>
          <w:sz w:val="20"/>
        </w:rPr>
        <w:t>FVVVF</w:t>
      </w:r>
    </w:p>
    <w:p w14:paraId="31878166" w14:textId="77777777" w:rsidR="00E20163" w:rsidRDefault="00E20163" w:rsidP="00E20163">
      <w:pPr>
        <w:pStyle w:val="Corpodetexto"/>
        <w:spacing w:before="12"/>
        <w:rPr>
          <w:sz w:val="19"/>
        </w:rPr>
      </w:pPr>
    </w:p>
    <w:p w14:paraId="367BEF1C" w14:textId="77777777" w:rsidR="00E20163" w:rsidRDefault="00E20163" w:rsidP="00E20163">
      <w:pPr>
        <w:pStyle w:val="PargrafodaLista"/>
        <w:numPr>
          <w:ilvl w:val="0"/>
          <w:numId w:val="3"/>
        </w:numPr>
        <w:tabs>
          <w:tab w:val="left" w:pos="309"/>
        </w:tabs>
        <w:rPr>
          <w:sz w:val="20"/>
        </w:rPr>
      </w:pPr>
      <w:r>
        <w:rPr>
          <w:b/>
          <w:sz w:val="20"/>
        </w:rPr>
        <w:t>Gab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</w:p>
    <w:p w14:paraId="28F9091E" w14:textId="77777777" w:rsidR="00E20163" w:rsidRDefault="00E20163" w:rsidP="00E20163">
      <w:pPr>
        <w:pStyle w:val="Corpodetexto"/>
        <w:ind w:left="940" w:hanging="421"/>
      </w:pPr>
      <w:bookmarkStart w:id="0" w:name="_GoBack"/>
      <w:bookmarkEnd w:id="0"/>
    </w:p>
    <w:p w14:paraId="4CA708EE" w14:textId="483E53EC" w:rsidR="009A5D56" w:rsidRDefault="00E20163" w:rsidP="00E20163">
      <w:r>
        <w:br w:type="column"/>
      </w:r>
    </w:p>
    <w:sectPr w:rsidR="009A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279"/>
    <w:multiLevelType w:val="hybridMultilevel"/>
    <w:tmpl w:val="AF84F962"/>
    <w:lvl w:ilvl="0" w:tplc="EC288256">
      <w:start w:val="1"/>
      <w:numFmt w:val="decimalZero"/>
      <w:lvlText w:val="%1."/>
      <w:lvlJc w:val="left"/>
      <w:pPr>
        <w:ind w:left="940" w:hanging="4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96D874EA">
      <w:numFmt w:val="bullet"/>
      <w:lvlText w:val="•"/>
      <w:lvlJc w:val="left"/>
      <w:pPr>
        <w:ind w:left="1348" w:hanging="421"/>
      </w:pPr>
      <w:rPr>
        <w:rFonts w:hint="default"/>
        <w:lang w:val="pt-PT" w:eastAsia="pt-PT" w:bidi="pt-PT"/>
      </w:rPr>
    </w:lvl>
    <w:lvl w:ilvl="2" w:tplc="CEE85004">
      <w:numFmt w:val="bullet"/>
      <w:lvlText w:val="•"/>
      <w:lvlJc w:val="left"/>
      <w:pPr>
        <w:ind w:left="1756" w:hanging="421"/>
      </w:pPr>
      <w:rPr>
        <w:rFonts w:hint="default"/>
        <w:lang w:val="pt-PT" w:eastAsia="pt-PT" w:bidi="pt-PT"/>
      </w:rPr>
    </w:lvl>
    <w:lvl w:ilvl="3" w:tplc="360CE9D8">
      <w:numFmt w:val="bullet"/>
      <w:lvlText w:val="•"/>
      <w:lvlJc w:val="left"/>
      <w:pPr>
        <w:ind w:left="2164" w:hanging="421"/>
      </w:pPr>
      <w:rPr>
        <w:rFonts w:hint="default"/>
        <w:lang w:val="pt-PT" w:eastAsia="pt-PT" w:bidi="pt-PT"/>
      </w:rPr>
    </w:lvl>
    <w:lvl w:ilvl="4" w:tplc="AA2CFDD8">
      <w:numFmt w:val="bullet"/>
      <w:lvlText w:val="•"/>
      <w:lvlJc w:val="left"/>
      <w:pPr>
        <w:ind w:left="2572" w:hanging="421"/>
      </w:pPr>
      <w:rPr>
        <w:rFonts w:hint="default"/>
        <w:lang w:val="pt-PT" w:eastAsia="pt-PT" w:bidi="pt-PT"/>
      </w:rPr>
    </w:lvl>
    <w:lvl w:ilvl="5" w:tplc="D3C25C30">
      <w:numFmt w:val="bullet"/>
      <w:lvlText w:val="•"/>
      <w:lvlJc w:val="left"/>
      <w:pPr>
        <w:ind w:left="2980" w:hanging="421"/>
      </w:pPr>
      <w:rPr>
        <w:rFonts w:hint="default"/>
        <w:lang w:val="pt-PT" w:eastAsia="pt-PT" w:bidi="pt-PT"/>
      </w:rPr>
    </w:lvl>
    <w:lvl w:ilvl="6" w:tplc="15D84F38">
      <w:numFmt w:val="bullet"/>
      <w:lvlText w:val="•"/>
      <w:lvlJc w:val="left"/>
      <w:pPr>
        <w:ind w:left="3388" w:hanging="421"/>
      </w:pPr>
      <w:rPr>
        <w:rFonts w:hint="default"/>
        <w:lang w:val="pt-PT" w:eastAsia="pt-PT" w:bidi="pt-PT"/>
      </w:rPr>
    </w:lvl>
    <w:lvl w:ilvl="7" w:tplc="A4CA58C6">
      <w:numFmt w:val="bullet"/>
      <w:lvlText w:val="•"/>
      <w:lvlJc w:val="left"/>
      <w:pPr>
        <w:ind w:left="3796" w:hanging="421"/>
      </w:pPr>
      <w:rPr>
        <w:rFonts w:hint="default"/>
        <w:lang w:val="pt-PT" w:eastAsia="pt-PT" w:bidi="pt-PT"/>
      </w:rPr>
    </w:lvl>
    <w:lvl w:ilvl="8" w:tplc="109ECC42">
      <w:numFmt w:val="bullet"/>
      <w:lvlText w:val="•"/>
      <w:lvlJc w:val="left"/>
      <w:pPr>
        <w:ind w:left="4204" w:hanging="421"/>
      </w:pPr>
      <w:rPr>
        <w:rFonts w:hint="default"/>
        <w:lang w:val="pt-PT" w:eastAsia="pt-PT" w:bidi="pt-PT"/>
      </w:rPr>
    </w:lvl>
  </w:abstractNum>
  <w:abstractNum w:abstractNumId="1" w15:restartNumberingAfterBreak="0">
    <w:nsid w:val="44011122"/>
    <w:multiLevelType w:val="hybridMultilevel"/>
    <w:tmpl w:val="D7789E68"/>
    <w:lvl w:ilvl="0" w:tplc="9E386936">
      <w:start w:val="1"/>
      <w:numFmt w:val="decimal"/>
      <w:lvlText w:val="%1)"/>
      <w:lvlJc w:val="left"/>
      <w:pPr>
        <w:ind w:left="308" w:hanging="209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pt-PT" w:bidi="pt-PT"/>
      </w:rPr>
    </w:lvl>
    <w:lvl w:ilvl="1" w:tplc="DC80D7B2">
      <w:numFmt w:val="bullet"/>
      <w:lvlText w:val="•"/>
      <w:lvlJc w:val="left"/>
      <w:pPr>
        <w:ind w:left="839" w:hanging="209"/>
      </w:pPr>
      <w:rPr>
        <w:rFonts w:hint="default"/>
        <w:lang w:val="pt-PT" w:eastAsia="pt-PT" w:bidi="pt-PT"/>
      </w:rPr>
    </w:lvl>
    <w:lvl w:ilvl="2" w:tplc="3EC22418">
      <w:numFmt w:val="bullet"/>
      <w:lvlText w:val="•"/>
      <w:lvlJc w:val="left"/>
      <w:pPr>
        <w:ind w:left="1379" w:hanging="209"/>
      </w:pPr>
      <w:rPr>
        <w:rFonts w:hint="default"/>
        <w:lang w:val="pt-PT" w:eastAsia="pt-PT" w:bidi="pt-PT"/>
      </w:rPr>
    </w:lvl>
    <w:lvl w:ilvl="3" w:tplc="39D8690E">
      <w:numFmt w:val="bullet"/>
      <w:lvlText w:val="•"/>
      <w:lvlJc w:val="left"/>
      <w:pPr>
        <w:ind w:left="1919" w:hanging="209"/>
      </w:pPr>
      <w:rPr>
        <w:rFonts w:hint="default"/>
        <w:lang w:val="pt-PT" w:eastAsia="pt-PT" w:bidi="pt-PT"/>
      </w:rPr>
    </w:lvl>
    <w:lvl w:ilvl="4" w:tplc="CDC461A8">
      <w:numFmt w:val="bullet"/>
      <w:lvlText w:val="•"/>
      <w:lvlJc w:val="left"/>
      <w:pPr>
        <w:ind w:left="2459" w:hanging="209"/>
      </w:pPr>
      <w:rPr>
        <w:rFonts w:hint="default"/>
        <w:lang w:val="pt-PT" w:eastAsia="pt-PT" w:bidi="pt-PT"/>
      </w:rPr>
    </w:lvl>
    <w:lvl w:ilvl="5" w:tplc="07BC1E5C">
      <w:numFmt w:val="bullet"/>
      <w:lvlText w:val="•"/>
      <w:lvlJc w:val="left"/>
      <w:pPr>
        <w:ind w:left="2998" w:hanging="209"/>
      </w:pPr>
      <w:rPr>
        <w:rFonts w:hint="default"/>
        <w:lang w:val="pt-PT" w:eastAsia="pt-PT" w:bidi="pt-PT"/>
      </w:rPr>
    </w:lvl>
    <w:lvl w:ilvl="6" w:tplc="1C30AC1E">
      <w:numFmt w:val="bullet"/>
      <w:lvlText w:val="•"/>
      <w:lvlJc w:val="left"/>
      <w:pPr>
        <w:ind w:left="3538" w:hanging="209"/>
      </w:pPr>
      <w:rPr>
        <w:rFonts w:hint="default"/>
        <w:lang w:val="pt-PT" w:eastAsia="pt-PT" w:bidi="pt-PT"/>
      </w:rPr>
    </w:lvl>
    <w:lvl w:ilvl="7" w:tplc="AF3E76B6">
      <w:numFmt w:val="bullet"/>
      <w:lvlText w:val="•"/>
      <w:lvlJc w:val="left"/>
      <w:pPr>
        <w:ind w:left="4078" w:hanging="209"/>
      </w:pPr>
      <w:rPr>
        <w:rFonts w:hint="default"/>
        <w:lang w:val="pt-PT" w:eastAsia="pt-PT" w:bidi="pt-PT"/>
      </w:rPr>
    </w:lvl>
    <w:lvl w:ilvl="8" w:tplc="B27A7B2E">
      <w:numFmt w:val="bullet"/>
      <w:lvlText w:val="•"/>
      <w:lvlJc w:val="left"/>
      <w:pPr>
        <w:ind w:left="4618" w:hanging="209"/>
      </w:pPr>
      <w:rPr>
        <w:rFonts w:hint="default"/>
        <w:lang w:val="pt-PT" w:eastAsia="pt-PT" w:bidi="pt-PT"/>
      </w:rPr>
    </w:lvl>
  </w:abstractNum>
  <w:abstractNum w:abstractNumId="2" w15:restartNumberingAfterBreak="0">
    <w:nsid w:val="77152206"/>
    <w:multiLevelType w:val="hybridMultilevel"/>
    <w:tmpl w:val="D38C3EAA"/>
    <w:lvl w:ilvl="0" w:tplc="69660F18">
      <w:numFmt w:val="decimalZero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pt-PT" w:bidi="pt-PT"/>
      </w:rPr>
    </w:lvl>
    <w:lvl w:ilvl="1" w:tplc="806C512C">
      <w:numFmt w:val="bullet"/>
      <w:lvlText w:val="•"/>
      <w:lvlJc w:val="left"/>
      <w:pPr>
        <w:ind w:left="1240" w:hanging="361"/>
      </w:pPr>
      <w:rPr>
        <w:rFonts w:hint="default"/>
        <w:lang w:val="pt-PT" w:eastAsia="pt-PT" w:bidi="pt-PT"/>
      </w:rPr>
    </w:lvl>
    <w:lvl w:ilvl="2" w:tplc="643E2CBE">
      <w:numFmt w:val="bullet"/>
      <w:lvlText w:val="•"/>
      <w:lvlJc w:val="left"/>
      <w:pPr>
        <w:ind w:left="1660" w:hanging="361"/>
      </w:pPr>
      <w:rPr>
        <w:rFonts w:hint="default"/>
        <w:lang w:val="pt-PT" w:eastAsia="pt-PT" w:bidi="pt-PT"/>
      </w:rPr>
    </w:lvl>
    <w:lvl w:ilvl="3" w:tplc="D82CA3EE">
      <w:numFmt w:val="bullet"/>
      <w:lvlText w:val="•"/>
      <w:lvlJc w:val="left"/>
      <w:pPr>
        <w:ind w:left="2080" w:hanging="361"/>
      </w:pPr>
      <w:rPr>
        <w:rFonts w:hint="default"/>
        <w:lang w:val="pt-PT" w:eastAsia="pt-PT" w:bidi="pt-PT"/>
      </w:rPr>
    </w:lvl>
    <w:lvl w:ilvl="4" w:tplc="4A68E2AE">
      <w:numFmt w:val="bullet"/>
      <w:lvlText w:val="•"/>
      <w:lvlJc w:val="left"/>
      <w:pPr>
        <w:ind w:left="2500" w:hanging="361"/>
      </w:pPr>
      <w:rPr>
        <w:rFonts w:hint="default"/>
        <w:lang w:val="pt-PT" w:eastAsia="pt-PT" w:bidi="pt-PT"/>
      </w:rPr>
    </w:lvl>
    <w:lvl w:ilvl="5" w:tplc="E1B44248">
      <w:numFmt w:val="bullet"/>
      <w:lvlText w:val="•"/>
      <w:lvlJc w:val="left"/>
      <w:pPr>
        <w:ind w:left="2920" w:hanging="361"/>
      </w:pPr>
      <w:rPr>
        <w:rFonts w:hint="default"/>
        <w:lang w:val="pt-PT" w:eastAsia="pt-PT" w:bidi="pt-PT"/>
      </w:rPr>
    </w:lvl>
    <w:lvl w:ilvl="6" w:tplc="0FD2328A">
      <w:numFmt w:val="bullet"/>
      <w:lvlText w:val="•"/>
      <w:lvlJc w:val="left"/>
      <w:pPr>
        <w:ind w:left="3340" w:hanging="361"/>
      </w:pPr>
      <w:rPr>
        <w:rFonts w:hint="default"/>
        <w:lang w:val="pt-PT" w:eastAsia="pt-PT" w:bidi="pt-PT"/>
      </w:rPr>
    </w:lvl>
    <w:lvl w:ilvl="7" w:tplc="1FE05996">
      <w:numFmt w:val="bullet"/>
      <w:lvlText w:val="•"/>
      <w:lvlJc w:val="left"/>
      <w:pPr>
        <w:ind w:left="3760" w:hanging="361"/>
      </w:pPr>
      <w:rPr>
        <w:rFonts w:hint="default"/>
        <w:lang w:val="pt-PT" w:eastAsia="pt-PT" w:bidi="pt-PT"/>
      </w:rPr>
    </w:lvl>
    <w:lvl w:ilvl="8" w:tplc="550E5836">
      <w:numFmt w:val="bullet"/>
      <w:lvlText w:val="•"/>
      <w:lvlJc w:val="left"/>
      <w:pPr>
        <w:ind w:left="4180" w:hanging="361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F"/>
    <w:rsid w:val="000D279F"/>
    <w:rsid w:val="009A5D56"/>
    <w:rsid w:val="00E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EA8F"/>
  <w15:chartTrackingRefBased/>
  <w15:docId w15:val="{B592A5C7-9595-45E2-8A40-D0407B39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20163"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0163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2016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20163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20163"/>
    <w:pPr>
      <w:ind w:left="820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2019-04-28T15:12:00Z</dcterms:created>
  <dcterms:modified xsi:type="dcterms:W3CDTF">2019-04-28T15:12:00Z</dcterms:modified>
</cp:coreProperties>
</file>