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9E07" w14:textId="41FFE17A" w:rsidR="0001301D" w:rsidRPr="002A7E38" w:rsidRDefault="002A7E38" w:rsidP="002A7E38">
      <w:pPr>
        <w:jc w:val="center"/>
        <w:rPr>
          <w:b/>
          <w:sz w:val="28"/>
          <w:szCs w:val="28"/>
        </w:rPr>
      </w:pPr>
      <w:r w:rsidRPr="002A7E38">
        <w:rPr>
          <w:b/>
          <w:sz w:val="28"/>
          <w:szCs w:val="28"/>
        </w:rPr>
        <w:t>Domínio Espanhol e Brasil Holandês</w:t>
      </w:r>
    </w:p>
    <w:p w14:paraId="7602B703" w14:textId="6133D424" w:rsidR="002A7E38" w:rsidRDefault="002A7E38">
      <w:bookmarkStart w:id="0" w:name="_GoBack"/>
      <w:bookmarkEnd w:id="0"/>
    </w:p>
    <w:p w14:paraId="050A4ED3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t xml:space="preserve">1 - 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(PUC-RS)</w:t>
      </w:r>
    </w:p>
    <w:p w14:paraId="777EB3BD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As invasões holandesas no Brasil, no século XVII, estavam relacionadas à necessidade de os Países Baixos manterem e ampliarem sua hegemonia no comércio do açúcar na Europa, que havia sido interrompido</w:t>
      </w:r>
    </w:p>
    <w:p w14:paraId="52C2579D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pela política de monopólio comercial da Coroa Portuguesa, reafirmada em represália à mobilização anticolonial dos grandes proprietários de terra.</w:t>
      </w:r>
    </w:p>
    <w:p w14:paraId="04A808EA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pelos interesses ingleses que dominavam o comércio entre Brasil e Portugal.</w:t>
      </w:r>
    </w:p>
    <w:p w14:paraId="3D6ABB8B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pela política pombalina, que objetivava desenvolver o beneficiamento do açúcar na própria colônia, com apoio dos ingleses.</w:t>
      </w:r>
    </w:p>
    <w:p w14:paraId="42A9A8B9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pelos interesses comerciais dos franceses, que estavam presentes no Maranhão, em relação ao açúcar.</w:t>
      </w:r>
    </w:p>
    <w:p w14:paraId="01BAAA43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pela Guerra de Independência dos Países Baixos contra a Espanha, e seus consequentes reflexos na colônia portuguesa, devido à União Ibérica.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 </w:t>
      </w:r>
    </w:p>
    <w:p w14:paraId="46B62750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t xml:space="preserve">2 - 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(ENEM)</w:t>
      </w:r>
    </w:p>
    <w:p w14:paraId="550F008D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Rui Guerra e Chico Buarque de Holanda escreveram uma peça para teatro chamada Calabar, pondo em dúvida a reputação de traidor que foi atribuída a Calabar, pernambucano que ajudou decisivamente os holandeses na invasão do Nordeste brasileiro, em 1632.</w:t>
      </w:r>
    </w:p>
    <w:p w14:paraId="3B950EEB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– Calabar traiu o Brasil que ainda não existia? Traiu Portugal, nação que explorava a colônia onde Calabar havia nascido? Calabar, mulato em uma sociedade escravista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>e discriminatória, traiu a elite branca?</w:t>
      </w:r>
    </w:p>
    <w:p w14:paraId="606A2436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Os textos referem-se também a esta personagem.</w:t>
      </w:r>
    </w:p>
    <w:p w14:paraId="62FC1976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Texto I: “...dos males que causou à Pátria, a História, a inflexível História, lhe chamará infiel, desertor e traidor, por todos os séculos”</w:t>
      </w:r>
    </w:p>
    <w:p w14:paraId="7C69A8A4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Visconde de Porto Seguro, in SOUZA JÚNIOR, A. Do Recôncavo aos Guararapes. Rio de Janeiro: </w:t>
      </w:r>
      <w:proofErr w:type="spellStart"/>
      <w:r>
        <w:rPr>
          <w:rFonts w:ascii="Raleway" w:hAnsi="Raleway"/>
          <w:color w:val="000000"/>
        </w:rPr>
        <w:t>Bibliex</w:t>
      </w:r>
      <w:proofErr w:type="spellEnd"/>
      <w:r>
        <w:rPr>
          <w:rFonts w:ascii="Raleway" w:hAnsi="Raleway"/>
          <w:color w:val="000000"/>
        </w:rPr>
        <w:t>, 1949.</w:t>
      </w:r>
    </w:p>
    <w:p w14:paraId="7C77A78A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Texto II: “Sertanista experimentado, em 1627 procurava as minas de Belchior Dias com a gente da Casa da Torre; ajudara Matias de Albuquerque na defesa do Arraial, onde fora ferido, e desertara em consequência de vários crimes praticados</w:t>
      </w:r>
      <w:proofErr w:type="gramStart"/>
      <w:r>
        <w:rPr>
          <w:rFonts w:ascii="Raleway" w:hAnsi="Raleway"/>
          <w:color w:val="000000"/>
        </w:rPr>
        <w:t>...“ (</w:t>
      </w:r>
      <w:proofErr w:type="gramEnd"/>
      <w:r>
        <w:rPr>
          <w:rFonts w:ascii="Raleway" w:hAnsi="Raleway"/>
          <w:color w:val="000000"/>
        </w:rPr>
        <w:t>os crimes referidos são o de contrabando e roubo).</w:t>
      </w:r>
    </w:p>
    <w:p w14:paraId="15636507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CALMON, P. História do Brasil. Rio de Janeiro: José Olympio, 1959. Pode-se afirmar que:</w:t>
      </w:r>
    </w:p>
    <w:p w14:paraId="212775D1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A peça e os textos abordam a temática de maneira parcial e chegam às mesmas conclusões.</w:t>
      </w:r>
    </w:p>
    <w:p w14:paraId="01DF9637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A peça e o texto I refletem uma postura tolerante com relação à suposta traição de Calabar, e o texto II mostra uma posição contrária à atitude de Calabar.</w:t>
      </w:r>
    </w:p>
    <w:p w14:paraId="799273CD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Os textos I e II mostram uma postura contrária à atitude de Calabar, e a peça demonstra uma posição indiferente em relação ao seu suposto ato de traição.</w:t>
      </w:r>
    </w:p>
    <w:p w14:paraId="027165AE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 peça e o texto II são neutros com relação à suposta traição de Calabar, ao contrário do texto I, que condena a atitude de Calabar.</w:t>
      </w:r>
    </w:p>
    <w:p w14:paraId="53568579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A peça questiona a validade da reputação de traidor que o texto I atribui a Calabar, enquanto o texto II descreve ações positivas e negativas dessa personagem.</w:t>
      </w:r>
    </w:p>
    <w:p w14:paraId="519A1D1A" w14:textId="394B54D1" w:rsidR="002A7E38" w:rsidRDefault="002A7E38"/>
    <w:p w14:paraId="61743B75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t xml:space="preserve">3 - 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(UEPR)</w:t>
      </w:r>
    </w:p>
    <w:p w14:paraId="4319D038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Leia o texto:</w:t>
      </w:r>
    </w:p>
    <w:p w14:paraId="5055D094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"Nassau chegou em 1637 e partiu em 1644, deixando a marca do administrador. Seu período é o mais brilhante de presença estrangeira. Nassau renovou a administração (...) Foi relativamente tolerante com os católicos, permitindo-lhes o livre exercício do culto, como também com os judeus (depois dele não houve a mesma tolerância, nem com os católicos, nem com os judeus — fato estranhável, pois a Companhia das Índias contava muito com eles, como acionistas ou em postos eminentes). Pensou no povo, dando-lhe diversões, melhorando as condições do porto e do núcleo urbano (...), fazendo museus de arte, parques botânicos e zoológicos, observatórios astronômicos."</w:t>
      </w:r>
      <w:r>
        <w:rPr>
          <w:rFonts w:ascii="inherit" w:hAnsi="inherit"/>
          <w:color w:val="000000"/>
        </w:rPr>
        <w:br/>
      </w:r>
      <w:r>
        <w:rPr>
          <w:rFonts w:ascii="Raleway" w:hAnsi="Raleway"/>
          <w:color w:val="000000"/>
        </w:rPr>
        <w:t xml:space="preserve">(Francisco </w:t>
      </w:r>
      <w:proofErr w:type="spellStart"/>
      <w:r>
        <w:rPr>
          <w:rFonts w:ascii="Raleway" w:hAnsi="Raleway"/>
          <w:color w:val="000000"/>
        </w:rPr>
        <w:t>lglésias</w:t>
      </w:r>
      <w:proofErr w:type="spellEnd"/>
      <w:r>
        <w:rPr>
          <w:rFonts w:ascii="Raleway" w:hAnsi="Raleway"/>
          <w:color w:val="000000"/>
        </w:rPr>
        <w:t>)</w:t>
      </w:r>
    </w:p>
    <w:p w14:paraId="072FAE9D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Esse texto se refere:</w:t>
      </w:r>
    </w:p>
    <w:p w14:paraId="4B4A5F47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à chegada e à instalação dos puritanos ingleses na Nova Inglaterra, em busca de liberdade religiosa.</w:t>
      </w:r>
    </w:p>
    <w:p w14:paraId="7F360101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à invasão holandesa no Brasil, no período de União Ibérica e à fundação da Nova Holanda no Nordeste açucareiro.</w:t>
      </w:r>
    </w:p>
    <w:p w14:paraId="55D177E0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às invasões francesas no litoral fluminense e à instalação de uma sociedade cosmopolita no Rio de Janeiro.</w:t>
      </w:r>
    </w:p>
    <w:p w14:paraId="5FF0B799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lastRenderedPageBreak/>
        <w:t>d) ao domínio flamenco nas Antilhas e à criação de uma sociedade moderna, influenciada pelo Renascimento.</w:t>
      </w:r>
    </w:p>
    <w:p w14:paraId="30C03FA6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e) ao estabelecimento dos </w:t>
      </w:r>
      <w:proofErr w:type="spellStart"/>
      <w:r>
        <w:rPr>
          <w:rFonts w:ascii="Raleway" w:hAnsi="Raleway"/>
          <w:color w:val="000000"/>
        </w:rPr>
        <w:t>sefardins</w:t>
      </w:r>
      <w:proofErr w:type="spellEnd"/>
      <w:r>
        <w:rPr>
          <w:rFonts w:ascii="Raleway" w:hAnsi="Raleway"/>
          <w:color w:val="000000"/>
        </w:rPr>
        <w:t>, expulsos na Guerra de Reconquista Ibérica, nos Países Baixos e à fundação da Companhia das Índias Ocidentais.</w:t>
      </w:r>
    </w:p>
    <w:p w14:paraId="1A01A8F3" w14:textId="5A569FB1" w:rsidR="002A7E38" w:rsidRDefault="002A7E38"/>
    <w:p w14:paraId="0ADC03C5" w14:textId="77777777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t xml:space="preserve">4 - 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(Fuvest)</w:t>
      </w:r>
    </w:p>
    <w:p w14:paraId="35894255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Foram, respectivamente, fatores importantes na ocupação holandesa no Nordeste do Brasil e na sua posterior expulsão</w:t>
      </w:r>
    </w:p>
    <w:p w14:paraId="6DC27F55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o envolvimento da Holanda no tráfico de escravos e os desentendimentos entre Maurício de Nassau e a Companhia das Índias Ocidentais.</w:t>
      </w:r>
    </w:p>
    <w:p w14:paraId="599BD285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a participação da Holanda na economia do açúcar e o endividamento dos senhores de engenho com a Companhia das Índias Ocidentais.</w:t>
      </w:r>
    </w:p>
    <w:p w14:paraId="49E80EDC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o interesse da Holanda na economia do ouro e a resistência e não aceitação do domínio estrangeiro pela população.</w:t>
      </w:r>
    </w:p>
    <w:p w14:paraId="668EDFE4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 tentativa da Holanda em monopolizar o comércio colonial e o fim da dominação espanhola em Portugal.</w:t>
      </w:r>
    </w:p>
    <w:p w14:paraId="12302318" w14:textId="2D639D6E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a exclusão da Holanda da economia.</w:t>
      </w:r>
    </w:p>
    <w:p w14:paraId="619B52CF" w14:textId="1EC4C4D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14:paraId="269C558A" w14:textId="7CDA8B29" w:rsidR="002A7E38" w:rsidRDefault="002A7E38" w:rsidP="002A7E38">
      <w:pPr>
        <w:pStyle w:val="NormalWeb"/>
        <w:shd w:val="clear" w:color="auto" w:fill="FFFFFF"/>
        <w:spacing w:before="0" w:beforeAutospacing="0" w:after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 xml:space="preserve">5 - </w:t>
      </w:r>
      <w:r>
        <w:rPr>
          <w:rStyle w:val="Forte"/>
          <w:rFonts w:ascii="inherit" w:hAnsi="inherit"/>
          <w:color w:val="000000"/>
          <w:bdr w:val="none" w:sz="0" w:space="0" w:color="auto" w:frame="1"/>
        </w:rPr>
        <w:t>(Fuvest-SP)</w:t>
      </w:r>
    </w:p>
    <w:p w14:paraId="568A538B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Entre as mudanças ocorridas no Brasil Colônia durante a União Ibérica (1580 - 1640), destacam-se:</w:t>
      </w:r>
    </w:p>
    <w:p w14:paraId="13B3CF1E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a) a introdução do tráfico negreiro, a invasão dos holandeses no Nordeste e o início da produção de tabaco no Recôncavo Baiano.</w:t>
      </w:r>
    </w:p>
    <w:p w14:paraId="741D80A5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b) a expansão da economia açucareira no Nordeste, o estreitamento das relações com a Inglaterra e a expulsão dos jesuítas.</w:t>
      </w:r>
    </w:p>
    <w:p w14:paraId="2ADD3679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c) a incorporação do Extremo-Sul, o início da exploração do ouro em Minas Gerais e a reordenação administrativa do território.</w:t>
      </w:r>
    </w:p>
    <w:p w14:paraId="037F959B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d) a expulsão dos holandeses do Nordeste, a intensificação da escravização indígena e a introdução das companhias de comércio monopolistas.</w:t>
      </w:r>
    </w:p>
    <w:p w14:paraId="509B0006" w14:textId="77777777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  <w:r>
        <w:rPr>
          <w:rFonts w:ascii="Raleway" w:hAnsi="Raleway"/>
          <w:color w:val="000000"/>
        </w:rPr>
        <w:t>e) a expansão da ocupação interna pela pecuária, a expulsão dos franceses e o incremento do bandeirismo.</w:t>
      </w:r>
    </w:p>
    <w:p w14:paraId="7DC02652" w14:textId="208EC18E" w:rsidR="002A7E38" w:rsidRDefault="002A7E38" w:rsidP="002A7E38">
      <w:pPr>
        <w:pStyle w:val="NormalWeb"/>
        <w:shd w:val="clear" w:color="auto" w:fill="FFFFFF"/>
        <w:spacing w:before="0" w:beforeAutospacing="0"/>
        <w:rPr>
          <w:rFonts w:ascii="Raleway" w:hAnsi="Raleway"/>
          <w:color w:val="000000"/>
        </w:rPr>
      </w:pPr>
    </w:p>
    <w:p w14:paraId="483921B7" w14:textId="5BBF0D75" w:rsidR="002A7E38" w:rsidRDefault="002A7E38"/>
    <w:p w14:paraId="4B74351E" w14:textId="6C2EB242" w:rsidR="002A7E38" w:rsidRDefault="002A7E38">
      <w:r>
        <w:t>Gabarito</w:t>
      </w:r>
    </w:p>
    <w:p w14:paraId="567983EA" w14:textId="5F7E89E0" w:rsidR="002A7E38" w:rsidRDefault="002A7E38">
      <w:r>
        <w:t>1 – E</w:t>
      </w:r>
    </w:p>
    <w:p w14:paraId="2621B91E" w14:textId="498D438A" w:rsidR="002A7E38" w:rsidRDefault="002A7E38">
      <w:r>
        <w:t>2 – E</w:t>
      </w:r>
    </w:p>
    <w:p w14:paraId="6E055E41" w14:textId="2BDD76FC" w:rsidR="002A7E38" w:rsidRDefault="002A7E38">
      <w:r>
        <w:t>3 – B</w:t>
      </w:r>
    </w:p>
    <w:p w14:paraId="1EFC67C1" w14:textId="655CC02B" w:rsidR="002A7E38" w:rsidRDefault="002A7E38">
      <w:r>
        <w:t>4 – B</w:t>
      </w:r>
    </w:p>
    <w:p w14:paraId="3245113B" w14:textId="22A8590B" w:rsidR="002A7E38" w:rsidRDefault="002A7E38">
      <w:r>
        <w:t>5 - E</w:t>
      </w:r>
    </w:p>
    <w:p w14:paraId="46523F87" w14:textId="77777777" w:rsidR="002A7E38" w:rsidRDefault="002A7E38"/>
    <w:sectPr w:rsidR="002A7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C"/>
    <w:rsid w:val="0001301D"/>
    <w:rsid w:val="001970CC"/>
    <w:rsid w:val="002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702D"/>
  <w15:chartTrackingRefBased/>
  <w15:docId w15:val="{C66D93CC-6C7A-4415-B5DD-085FFF85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2019-05-28T16:44:00Z</dcterms:created>
  <dcterms:modified xsi:type="dcterms:W3CDTF">2019-05-28T16:49:00Z</dcterms:modified>
</cp:coreProperties>
</file>